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A43E" w14:textId="2602E972" w:rsidR="00027B21" w:rsidRPr="0090765B" w:rsidRDefault="00335BED" w:rsidP="00D33F62">
      <w:pPr>
        <w:spacing w:line="240" w:lineRule="auto"/>
        <w:rPr>
          <w:rFonts w:ascii="Arial Narrow" w:hAnsi="Arial Narrow" w:cs="Arial"/>
          <w:szCs w:val="24"/>
        </w:rPr>
      </w:pPr>
      <w:r w:rsidRPr="0090765B">
        <w:rPr>
          <w:rFonts w:ascii="Arial Narrow" w:hAnsi="Arial Narrow" w:cs="Arial"/>
          <w:b/>
          <w:szCs w:val="24"/>
        </w:rPr>
        <w:t>PRESS STATEMENT</w:t>
      </w:r>
      <w:bookmarkStart w:id="0" w:name="_GoBack"/>
      <w:bookmarkEnd w:id="0"/>
      <w:r w:rsidR="00027B21" w:rsidRPr="0090765B">
        <w:rPr>
          <w:rFonts w:ascii="Arial Narrow" w:hAnsi="Arial Narrow" w:cs="Arial"/>
          <w:b/>
          <w:szCs w:val="24"/>
        </w:rPr>
        <w:br/>
        <w:t>FOR IMMEDIATE RELEASE:</w:t>
      </w:r>
      <w:r w:rsidR="00027B21" w:rsidRPr="0090765B">
        <w:rPr>
          <w:rFonts w:ascii="Arial Narrow" w:hAnsi="Arial Narrow" w:cs="Arial"/>
          <w:szCs w:val="24"/>
        </w:rPr>
        <w:t xml:space="preserve"> 9</w:t>
      </w:r>
      <w:r w:rsidRPr="0090765B">
        <w:rPr>
          <w:rFonts w:ascii="Arial Narrow" w:hAnsi="Arial Narrow" w:cs="Arial"/>
          <w:szCs w:val="24"/>
          <w:vertAlign w:val="superscript"/>
        </w:rPr>
        <w:t>h</w:t>
      </w:r>
      <w:r w:rsidRPr="0090765B">
        <w:rPr>
          <w:rFonts w:ascii="Arial Narrow" w:hAnsi="Arial Narrow" w:cs="Arial"/>
          <w:szCs w:val="24"/>
        </w:rPr>
        <w:t xml:space="preserve"> A</w:t>
      </w:r>
      <w:r w:rsidR="009B5E48" w:rsidRPr="0090765B">
        <w:rPr>
          <w:rFonts w:ascii="Arial Narrow" w:hAnsi="Arial Narrow" w:cs="Arial"/>
          <w:szCs w:val="24"/>
        </w:rPr>
        <w:t>ugust, 2019</w:t>
      </w:r>
    </w:p>
    <w:p w14:paraId="252DA628" w14:textId="77777777" w:rsidR="00027B21" w:rsidRPr="0090765B" w:rsidRDefault="00027B21" w:rsidP="00D33F62">
      <w:pPr>
        <w:spacing w:line="240" w:lineRule="auto"/>
        <w:jc w:val="center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>Maternal Health Rights Are Not for Sale</w:t>
      </w:r>
      <w:r w:rsidRPr="0090765B">
        <w:rPr>
          <w:rFonts w:ascii="Arial Narrow" w:hAnsi="Arial Narrow" w:cs="Arial"/>
          <w:sz w:val="24"/>
          <w:szCs w:val="24"/>
        </w:rPr>
        <w:br/>
        <w:t xml:space="preserve">Government of Uganda: </w:t>
      </w:r>
      <w:proofErr w:type="spellStart"/>
      <w:r w:rsidRPr="0090765B">
        <w:rPr>
          <w:rFonts w:ascii="Arial Narrow" w:hAnsi="Arial Narrow" w:cs="Arial"/>
          <w:sz w:val="24"/>
          <w:szCs w:val="24"/>
        </w:rPr>
        <w:t>Mulago</w:t>
      </w:r>
      <w:proofErr w:type="spellEnd"/>
      <w:r w:rsidRPr="0090765B">
        <w:rPr>
          <w:rFonts w:ascii="Arial Narrow" w:hAnsi="Arial Narrow" w:cs="Arial"/>
          <w:sz w:val="24"/>
          <w:szCs w:val="24"/>
        </w:rPr>
        <w:t xml:space="preserve"> Mus</w:t>
      </w:r>
      <w:r w:rsidR="00B31FC3" w:rsidRPr="0090765B">
        <w:rPr>
          <w:rFonts w:ascii="Arial Narrow" w:hAnsi="Arial Narrow" w:cs="Arial"/>
          <w:sz w:val="24"/>
          <w:szCs w:val="24"/>
        </w:rPr>
        <w:t>t be for People, not for Profit</w:t>
      </w:r>
    </w:p>
    <w:p w14:paraId="634C18E2" w14:textId="6ED0976D" w:rsidR="0067058E" w:rsidRPr="0090765B" w:rsidRDefault="00027B21" w:rsidP="00D33F62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 xml:space="preserve">(Kampala, Uganda) Maternal health right activists today have confronted Uganda’s </w:t>
      </w:r>
      <w:r w:rsidR="0067058E" w:rsidRPr="0090765B">
        <w:rPr>
          <w:rFonts w:ascii="Arial Narrow" w:hAnsi="Arial Narrow" w:cs="Arial"/>
          <w:sz w:val="24"/>
          <w:szCs w:val="24"/>
        </w:rPr>
        <w:t>extremely poor record on delivering</w:t>
      </w:r>
      <w:r w:rsidRPr="0090765B">
        <w:rPr>
          <w:rFonts w:ascii="Arial Narrow" w:hAnsi="Arial Narrow" w:cs="Arial"/>
          <w:sz w:val="24"/>
          <w:szCs w:val="24"/>
        </w:rPr>
        <w:t xml:space="preserve"> essential maternal health care services by filing </w:t>
      </w:r>
      <w:r w:rsidR="00353EC4" w:rsidRPr="0090765B">
        <w:rPr>
          <w:rFonts w:ascii="Arial Narrow" w:hAnsi="Arial Narrow" w:cs="Arial"/>
          <w:sz w:val="24"/>
          <w:szCs w:val="24"/>
        </w:rPr>
        <w:t xml:space="preserve">an </w:t>
      </w:r>
      <w:r w:rsidRPr="0090765B">
        <w:rPr>
          <w:rFonts w:ascii="Arial Narrow" w:hAnsi="Arial Narrow" w:cs="Arial"/>
          <w:sz w:val="24"/>
          <w:szCs w:val="24"/>
        </w:rPr>
        <w:t>a</w:t>
      </w:r>
      <w:r w:rsidR="00353EC4" w:rsidRPr="0090765B">
        <w:rPr>
          <w:rFonts w:ascii="Arial Narrow" w:hAnsi="Arial Narrow" w:cs="Arial"/>
          <w:sz w:val="24"/>
          <w:szCs w:val="24"/>
        </w:rPr>
        <w:t xml:space="preserve">pplication in </w:t>
      </w:r>
      <w:r w:rsidRPr="0090765B">
        <w:rPr>
          <w:rFonts w:ascii="Arial Narrow" w:hAnsi="Arial Narrow" w:cs="Arial"/>
          <w:sz w:val="24"/>
          <w:szCs w:val="24"/>
        </w:rPr>
        <w:t xml:space="preserve">Uganda’s </w:t>
      </w:r>
      <w:r w:rsidR="00353EC4" w:rsidRPr="0090765B">
        <w:rPr>
          <w:rFonts w:ascii="Arial Narrow" w:hAnsi="Arial Narrow" w:cs="Arial"/>
          <w:sz w:val="24"/>
          <w:szCs w:val="24"/>
        </w:rPr>
        <w:t>High Court</w:t>
      </w:r>
      <w:r w:rsidR="00AC294C" w:rsidRPr="0090765B">
        <w:rPr>
          <w:rFonts w:ascii="Arial Narrow" w:hAnsi="Arial Narrow" w:cs="Arial"/>
          <w:sz w:val="24"/>
          <w:szCs w:val="24"/>
        </w:rPr>
        <w:t xml:space="preserve"> (Civil Division)</w:t>
      </w:r>
      <w:r w:rsidR="00B31FC3" w:rsidRPr="0090765B">
        <w:rPr>
          <w:rFonts w:ascii="Arial Narrow" w:hAnsi="Arial Narrow" w:cs="Arial"/>
          <w:sz w:val="24"/>
          <w:szCs w:val="24"/>
        </w:rPr>
        <w:t>. The case</w:t>
      </w:r>
      <w:r w:rsidR="003B7506" w:rsidRPr="0090765B">
        <w:rPr>
          <w:rFonts w:ascii="Arial Narrow" w:hAnsi="Arial Narrow" w:cs="Arial"/>
          <w:sz w:val="24"/>
          <w:szCs w:val="24"/>
        </w:rPr>
        <w:t xml:space="preserve">, filed by the Center for Health, Human Rights and Development </w:t>
      </w:r>
      <w:r w:rsidR="00503CAA" w:rsidRPr="0090765B">
        <w:rPr>
          <w:rFonts w:ascii="Arial Narrow" w:hAnsi="Arial Narrow" w:cs="Arial"/>
          <w:sz w:val="24"/>
          <w:szCs w:val="24"/>
        </w:rPr>
        <w:t xml:space="preserve">(CEHURD) </w:t>
      </w:r>
      <w:r w:rsidR="003B7506" w:rsidRPr="0090765B">
        <w:rPr>
          <w:rFonts w:ascii="Arial Narrow" w:hAnsi="Arial Narrow" w:cs="Arial"/>
          <w:sz w:val="24"/>
          <w:szCs w:val="24"/>
        </w:rPr>
        <w:t xml:space="preserve">with the support of a national civil society coalition (the Coalition to Stop Maternal Mortality), </w:t>
      </w:r>
      <w:r w:rsidRPr="0090765B">
        <w:rPr>
          <w:rFonts w:ascii="Arial Narrow" w:hAnsi="Arial Narrow" w:cs="Arial"/>
          <w:sz w:val="24"/>
          <w:szCs w:val="24"/>
        </w:rPr>
        <w:t xml:space="preserve">challenges the </w:t>
      </w:r>
      <w:r w:rsidR="00BB00D6" w:rsidRPr="0090765B">
        <w:rPr>
          <w:rFonts w:ascii="Arial Narrow" w:hAnsi="Arial Narrow" w:cs="Arial"/>
          <w:sz w:val="24"/>
          <w:szCs w:val="24"/>
        </w:rPr>
        <w:t xml:space="preserve">deadly harm caused by </w:t>
      </w:r>
      <w:r w:rsidR="00353EC4" w:rsidRPr="0090765B">
        <w:rPr>
          <w:rFonts w:ascii="Arial Narrow" w:hAnsi="Arial Narrow" w:cs="Arial"/>
          <w:sz w:val="24"/>
          <w:szCs w:val="24"/>
        </w:rPr>
        <w:t xml:space="preserve">Government’s </w:t>
      </w:r>
      <w:r w:rsidRPr="0090765B">
        <w:rPr>
          <w:rFonts w:ascii="Arial Narrow" w:hAnsi="Arial Narrow" w:cs="Arial"/>
          <w:sz w:val="24"/>
          <w:szCs w:val="24"/>
        </w:rPr>
        <w:t xml:space="preserve">decision to turn </w:t>
      </w:r>
      <w:r w:rsidR="00B31FC3" w:rsidRPr="0090765B">
        <w:rPr>
          <w:rFonts w:ascii="Arial Narrow" w:hAnsi="Arial Narrow" w:cs="Arial"/>
          <w:sz w:val="24"/>
          <w:szCs w:val="24"/>
        </w:rPr>
        <w:t>a hospital</w:t>
      </w:r>
      <w:r w:rsidR="0067058E" w:rsidRPr="0090765B">
        <w:rPr>
          <w:rFonts w:ascii="Arial Narrow" w:hAnsi="Arial Narrow" w:cs="Arial"/>
          <w:sz w:val="24"/>
          <w:szCs w:val="24"/>
        </w:rPr>
        <w:t xml:space="preserve"> opened in 2018</w:t>
      </w:r>
      <w:r w:rsidR="00B31FC3" w:rsidRPr="0090765B">
        <w:rPr>
          <w:rFonts w:ascii="Arial Narrow" w:hAnsi="Arial Narrow" w:cs="Arial"/>
          <w:sz w:val="24"/>
          <w:szCs w:val="24"/>
        </w:rPr>
        <w:t xml:space="preserve">, the </w:t>
      </w:r>
      <w:proofErr w:type="spellStart"/>
      <w:r w:rsidR="00E94481" w:rsidRPr="0090765B">
        <w:rPr>
          <w:rFonts w:ascii="Arial Narrow" w:hAnsi="Arial Narrow" w:cs="Arial"/>
          <w:sz w:val="24"/>
          <w:szCs w:val="24"/>
        </w:rPr>
        <w:t>Mulago</w:t>
      </w:r>
      <w:proofErr w:type="spellEnd"/>
      <w:r w:rsidR="00E94481" w:rsidRPr="0090765B">
        <w:rPr>
          <w:rFonts w:ascii="Arial Narrow" w:hAnsi="Arial Narrow" w:cs="Arial"/>
          <w:sz w:val="24"/>
          <w:szCs w:val="24"/>
        </w:rPr>
        <w:t xml:space="preserve"> Specialized Women and Neonatal (Newborn) </w:t>
      </w:r>
      <w:r w:rsidR="00EA7890" w:rsidRPr="0090765B">
        <w:rPr>
          <w:rFonts w:ascii="Arial Narrow" w:hAnsi="Arial Narrow" w:cs="Arial"/>
          <w:sz w:val="24"/>
          <w:szCs w:val="24"/>
        </w:rPr>
        <w:t>Hospital</w:t>
      </w:r>
      <w:r w:rsidR="00B31FC3" w:rsidRPr="0090765B">
        <w:rPr>
          <w:rFonts w:ascii="Arial Narrow" w:hAnsi="Arial Narrow" w:cs="Arial"/>
          <w:sz w:val="24"/>
          <w:szCs w:val="24"/>
        </w:rPr>
        <w:t>,</w:t>
      </w:r>
      <w:r w:rsidR="00EA7890" w:rsidRPr="0090765B">
        <w:rPr>
          <w:rFonts w:ascii="Arial Narrow" w:hAnsi="Arial Narrow" w:cs="Arial"/>
          <w:sz w:val="24"/>
          <w:szCs w:val="24"/>
        </w:rPr>
        <w:t xml:space="preserve"> in</w:t>
      </w:r>
      <w:r w:rsidR="00C2552C" w:rsidRPr="0090765B">
        <w:rPr>
          <w:rFonts w:ascii="Arial Narrow" w:hAnsi="Arial Narrow" w:cs="Arial"/>
          <w:sz w:val="24"/>
          <w:szCs w:val="24"/>
        </w:rPr>
        <w:t>to</w:t>
      </w:r>
      <w:r w:rsidR="00353EC4" w:rsidRPr="0090765B">
        <w:rPr>
          <w:rFonts w:ascii="Arial Narrow" w:hAnsi="Arial Narrow" w:cs="Arial"/>
          <w:sz w:val="24"/>
          <w:szCs w:val="24"/>
        </w:rPr>
        <w:t xml:space="preserve"> a private </w:t>
      </w:r>
      <w:r w:rsidR="00E94481" w:rsidRPr="0090765B">
        <w:rPr>
          <w:rFonts w:ascii="Arial Narrow" w:hAnsi="Arial Narrow" w:cs="Arial"/>
          <w:sz w:val="24"/>
          <w:szCs w:val="24"/>
        </w:rPr>
        <w:t>hospital</w:t>
      </w:r>
      <w:r w:rsidR="00EA7890" w:rsidRPr="0090765B">
        <w:rPr>
          <w:rFonts w:ascii="Arial Narrow" w:hAnsi="Arial Narrow" w:cs="Arial"/>
          <w:sz w:val="24"/>
          <w:szCs w:val="24"/>
        </w:rPr>
        <w:t xml:space="preserve"> </w:t>
      </w:r>
      <w:r w:rsidR="00B31FC3" w:rsidRPr="0090765B">
        <w:rPr>
          <w:rFonts w:ascii="Arial Narrow" w:hAnsi="Arial Narrow" w:cs="Arial"/>
          <w:sz w:val="24"/>
          <w:szCs w:val="24"/>
        </w:rPr>
        <w:t xml:space="preserve">charging </w:t>
      </w:r>
      <w:r w:rsidR="0067058E" w:rsidRPr="0090765B">
        <w:rPr>
          <w:rFonts w:ascii="Arial Narrow" w:hAnsi="Arial Narrow" w:cs="Arial"/>
          <w:sz w:val="24"/>
          <w:szCs w:val="24"/>
        </w:rPr>
        <w:t xml:space="preserve">exorbitant </w:t>
      </w:r>
      <w:r w:rsidR="00BB00D6" w:rsidRPr="0090765B">
        <w:rPr>
          <w:rFonts w:ascii="Arial Narrow" w:hAnsi="Arial Narrow" w:cs="Arial"/>
          <w:sz w:val="24"/>
          <w:szCs w:val="24"/>
        </w:rPr>
        <w:t xml:space="preserve">user </w:t>
      </w:r>
      <w:r w:rsidRPr="0090765B">
        <w:rPr>
          <w:rFonts w:ascii="Arial Narrow" w:hAnsi="Arial Narrow" w:cs="Arial"/>
          <w:sz w:val="24"/>
          <w:szCs w:val="24"/>
        </w:rPr>
        <w:t>fees pregnant women</w:t>
      </w:r>
      <w:r w:rsidR="00BB00D6" w:rsidRPr="0090765B">
        <w:rPr>
          <w:rFonts w:ascii="Arial Narrow" w:hAnsi="Arial Narrow" w:cs="Arial"/>
          <w:sz w:val="24"/>
          <w:szCs w:val="24"/>
        </w:rPr>
        <w:t xml:space="preserve"> cannot afford</w:t>
      </w:r>
      <w:r w:rsidRPr="0090765B">
        <w:rPr>
          <w:rFonts w:ascii="Arial Narrow" w:hAnsi="Arial Narrow" w:cs="Arial"/>
          <w:sz w:val="24"/>
          <w:szCs w:val="24"/>
        </w:rPr>
        <w:t xml:space="preserve">. </w:t>
      </w:r>
    </w:p>
    <w:p w14:paraId="79637376" w14:textId="77777777" w:rsidR="00E966E8" w:rsidRPr="0090765B" w:rsidRDefault="00BB00D6" w:rsidP="00D33F62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 xml:space="preserve">The application argues that </w:t>
      </w:r>
      <w:r w:rsidR="00503CAA" w:rsidRPr="0090765B">
        <w:rPr>
          <w:rFonts w:ascii="Arial Narrow" w:hAnsi="Arial Narrow" w:cs="Arial"/>
          <w:sz w:val="24"/>
          <w:szCs w:val="24"/>
        </w:rPr>
        <w:t xml:space="preserve">the </w:t>
      </w:r>
      <w:r w:rsidRPr="0090765B">
        <w:rPr>
          <w:rFonts w:ascii="Arial Narrow" w:hAnsi="Arial Narrow" w:cs="Arial"/>
          <w:sz w:val="24"/>
          <w:szCs w:val="24"/>
        </w:rPr>
        <w:t xml:space="preserve">government is severely restricting access </w:t>
      </w:r>
      <w:r w:rsidR="00AE7F12" w:rsidRPr="0090765B">
        <w:rPr>
          <w:rFonts w:ascii="Arial Narrow" w:hAnsi="Arial Narrow" w:cs="Arial"/>
          <w:sz w:val="24"/>
          <w:szCs w:val="24"/>
        </w:rPr>
        <w:t xml:space="preserve">to essential services, </w:t>
      </w:r>
      <w:r w:rsidRPr="0090765B">
        <w:rPr>
          <w:rFonts w:ascii="Arial Narrow" w:hAnsi="Arial Narrow" w:cs="Arial"/>
          <w:sz w:val="24"/>
          <w:szCs w:val="24"/>
        </w:rPr>
        <w:t xml:space="preserve">and committing discrimination on </w:t>
      </w:r>
      <w:r w:rsidR="00503CAA" w:rsidRPr="0090765B">
        <w:rPr>
          <w:rFonts w:ascii="Arial Narrow" w:hAnsi="Arial Narrow" w:cs="Arial"/>
          <w:sz w:val="24"/>
          <w:szCs w:val="24"/>
        </w:rPr>
        <w:t xml:space="preserve">the grounds of economic status that threatens </w:t>
      </w:r>
      <w:r w:rsidR="00AE7F12" w:rsidRPr="0090765B">
        <w:rPr>
          <w:rFonts w:ascii="Arial Narrow" w:hAnsi="Arial Narrow" w:cs="Arial"/>
          <w:sz w:val="24"/>
          <w:szCs w:val="24"/>
        </w:rPr>
        <w:t xml:space="preserve">the right to health, life, dignity, </w:t>
      </w:r>
      <w:r w:rsidR="00503CAA" w:rsidRPr="0090765B">
        <w:rPr>
          <w:rFonts w:ascii="Arial Narrow" w:hAnsi="Arial Narrow" w:cs="Arial"/>
          <w:sz w:val="24"/>
          <w:szCs w:val="24"/>
        </w:rPr>
        <w:t xml:space="preserve">and </w:t>
      </w:r>
      <w:r w:rsidR="00AE7F12" w:rsidRPr="0090765B">
        <w:rPr>
          <w:rFonts w:ascii="Arial Narrow" w:hAnsi="Arial Narrow" w:cs="Arial"/>
          <w:sz w:val="24"/>
          <w:szCs w:val="24"/>
        </w:rPr>
        <w:t>equality that is guaranteed under the Constitution</w:t>
      </w:r>
      <w:r w:rsidRPr="0090765B">
        <w:rPr>
          <w:rFonts w:ascii="Arial Narrow" w:hAnsi="Arial Narrow" w:cs="Arial"/>
          <w:sz w:val="24"/>
          <w:szCs w:val="24"/>
        </w:rPr>
        <w:t>.</w:t>
      </w:r>
    </w:p>
    <w:p w14:paraId="0748CF09" w14:textId="72866262" w:rsidR="00D624D2" w:rsidRPr="0090765B" w:rsidRDefault="00CD5316" w:rsidP="00D33F62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>On 18</w:t>
      </w:r>
      <w:r w:rsidRPr="0090765B">
        <w:rPr>
          <w:rFonts w:ascii="Arial Narrow" w:hAnsi="Arial Narrow" w:cs="Arial"/>
          <w:sz w:val="24"/>
          <w:szCs w:val="24"/>
          <w:vertAlign w:val="superscript"/>
        </w:rPr>
        <w:t>th</w:t>
      </w:r>
      <w:r w:rsidRPr="0090765B">
        <w:rPr>
          <w:rFonts w:ascii="Arial Narrow" w:hAnsi="Arial Narrow" w:cs="Arial"/>
          <w:sz w:val="24"/>
          <w:szCs w:val="24"/>
        </w:rPr>
        <w:t xml:space="preserve"> September 2018, </w:t>
      </w:r>
      <w:r w:rsidR="0067058E" w:rsidRPr="0090765B">
        <w:rPr>
          <w:rFonts w:ascii="Arial Narrow" w:hAnsi="Arial Narrow" w:cs="Arial"/>
          <w:sz w:val="24"/>
          <w:szCs w:val="24"/>
        </w:rPr>
        <w:t xml:space="preserve">Minister of Health </w:t>
      </w:r>
      <w:r w:rsidR="00294CEA" w:rsidRPr="0090765B">
        <w:rPr>
          <w:rFonts w:ascii="Arial Narrow" w:hAnsi="Arial Narrow" w:cs="Arial"/>
          <w:sz w:val="24"/>
          <w:szCs w:val="24"/>
        </w:rPr>
        <w:t xml:space="preserve">Dr. Ruth </w:t>
      </w:r>
      <w:proofErr w:type="spellStart"/>
      <w:r w:rsidR="00294CEA" w:rsidRPr="0090765B">
        <w:rPr>
          <w:rFonts w:ascii="Arial Narrow" w:hAnsi="Arial Narrow" w:cs="Arial"/>
          <w:sz w:val="24"/>
          <w:szCs w:val="24"/>
        </w:rPr>
        <w:t>Acheng</w:t>
      </w:r>
      <w:proofErr w:type="spellEnd"/>
      <w:r w:rsidR="00294CEA" w:rsidRPr="0090765B">
        <w:rPr>
          <w:rFonts w:ascii="Arial Narrow" w:hAnsi="Arial Narrow" w:cs="Arial"/>
          <w:sz w:val="24"/>
          <w:szCs w:val="24"/>
        </w:rPr>
        <w:t xml:space="preserve"> </w:t>
      </w:r>
      <w:r w:rsidR="00AE7F12" w:rsidRPr="0090765B">
        <w:rPr>
          <w:rFonts w:ascii="Arial Narrow" w:hAnsi="Arial Narrow" w:cs="Arial"/>
          <w:sz w:val="24"/>
          <w:szCs w:val="24"/>
        </w:rPr>
        <w:t xml:space="preserve">announced a system of user fees 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for maternal health care services, replacing what had been </w:t>
      </w:r>
      <w:r w:rsidR="00067A8C" w:rsidRPr="0090765B">
        <w:rPr>
          <w:rFonts w:ascii="Arial Narrow" w:hAnsi="Arial Narrow" w:cs="Arial"/>
          <w:sz w:val="24"/>
          <w:szCs w:val="24"/>
        </w:rPr>
        <w:t>free</w:t>
      </w:r>
      <w:r w:rsidR="00587D5B" w:rsidRPr="0090765B">
        <w:rPr>
          <w:rFonts w:ascii="Arial Narrow" w:hAnsi="Arial Narrow" w:cs="Arial"/>
          <w:sz w:val="24"/>
          <w:szCs w:val="24"/>
        </w:rPr>
        <w:t xml:space="preserve"> services 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provided </w:t>
      </w:r>
      <w:r w:rsidR="00587D5B" w:rsidRPr="0090765B">
        <w:rPr>
          <w:rFonts w:ascii="Arial Narrow" w:hAnsi="Arial Narrow" w:cs="Arial"/>
          <w:sz w:val="24"/>
          <w:szCs w:val="24"/>
        </w:rPr>
        <w:t xml:space="preserve">within 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the old national referral center, </w:t>
      </w:r>
      <w:proofErr w:type="spellStart"/>
      <w:r w:rsidR="00587D5B" w:rsidRPr="0090765B">
        <w:rPr>
          <w:rFonts w:ascii="Arial Narrow" w:hAnsi="Arial Narrow" w:cs="Arial"/>
          <w:sz w:val="24"/>
          <w:szCs w:val="24"/>
        </w:rPr>
        <w:t>Mulago</w:t>
      </w:r>
      <w:proofErr w:type="spellEnd"/>
      <w:r w:rsidR="00DC51B3" w:rsidRPr="0090765B">
        <w:rPr>
          <w:rFonts w:ascii="Arial Narrow" w:hAnsi="Arial Narrow" w:cs="Arial"/>
          <w:sz w:val="24"/>
          <w:szCs w:val="24"/>
        </w:rPr>
        <w:t xml:space="preserve"> </w:t>
      </w:r>
      <w:r w:rsidR="003604B7" w:rsidRPr="0090765B">
        <w:rPr>
          <w:rFonts w:ascii="Arial Narrow" w:hAnsi="Arial Narrow" w:cs="Arial"/>
          <w:sz w:val="24"/>
          <w:szCs w:val="24"/>
        </w:rPr>
        <w:t>H</w:t>
      </w:r>
      <w:r w:rsidR="00DC51B3" w:rsidRPr="0090765B">
        <w:rPr>
          <w:rFonts w:ascii="Arial Narrow" w:hAnsi="Arial Narrow" w:cs="Arial"/>
          <w:sz w:val="24"/>
          <w:szCs w:val="24"/>
        </w:rPr>
        <w:t>ospital</w:t>
      </w:r>
      <w:r w:rsidR="003604B7" w:rsidRPr="0090765B">
        <w:rPr>
          <w:rFonts w:ascii="Arial Narrow" w:hAnsi="Arial Narrow" w:cs="Arial"/>
          <w:sz w:val="24"/>
          <w:szCs w:val="24"/>
        </w:rPr>
        <w:t>.</w:t>
      </w:r>
      <w:r w:rsidR="00587D5B" w:rsidRPr="0090765B">
        <w:rPr>
          <w:rFonts w:ascii="Arial Narrow" w:hAnsi="Arial Narrow" w:cs="Arial"/>
          <w:sz w:val="24"/>
          <w:szCs w:val="24"/>
        </w:rPr>
        <w:t xml:space="preserve"> 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Dr. </w:t>
      </w:r>
      <w:proofErr w:type="spellStart"/>
      <w:r w:rsidR="003604B7" w:rsidRPr="0090765B">
        <w:rPr>
          <w:rFonts w:ascii="Arial Narrow" w:hAnsi="Arial Narrow" w:cs="Arial"/>
          <w:sz w:val="24"/>
          <w:szCs w:val="24"/>
        </w:rPr>
        <w:t>Acheng</w:t>
      </w:r>
      <w:proofErr w:type="spellEnd"/>
      <w:r w:rsidR="003604B7" w:rsidRPr="0090765B">
        <w:rPr>
          <w:rFonts w:ascii="Arial Narrow" w:hAnsi="Arial Narrow" w:cs="Arial"/>
          <w:sz w:val="24"/>
          <w:szCs w:val="24"/>
        </w:rPr>
        <w:t xml:space="preserve"> also announced a </w:t>
      </w:r>
      <w:r w:rsidR="003B7506" w:rsidRPr="0090765B">
        <w:rPr>
          <w:rFonts w:ascii="Arial Narrow" w:hAnsi="Arial Narrow" w:cs="Arial"/>
          <w:sz w:val="24"/>
          <w:szCs w:val="24"/>
        </w:rPr>
        <w:t>“w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aiver </w:t>
      </w:r>
      <w:r w:rsidR="003B7506" w:rsidRPr="0090765B">
        <w:rPr>
          <w:rFonts w:ascii="Arial Narrow" w:hAnsi="Arial Narrow" w:cs="Arial"/>
          <w:sz w:val="24"/>
          <w:szCs w:val="24"/>
        </w:rPr>
        <w:t>c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ommittee” </w:t>
      </w:r>
      <w:r w:rsidR="00D624D2" w:rsidRPr="0090765B">
        <w:rPr>
          <w:rFonts w:ascii="Arial Narrow" w:hAnsi="Arial Narrow" w:cs="Arial"/>
          <w:sz w:val="24"/>
          <w:szCs w:val="24"/>
        </w:rPr>
        <w:t>that would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 determine eligibility to obtain free services</w:t>
      </w:r>
      <w:r w:rsidR="0067058E" w:rsidRPr="0090765B">
        <w:rPr>
          <w:rFonts w:ascii="Arial Narrow" w:hAnsi="Arial Narrow" w:cs="Arial"/>
          <w:sz w:val="24"/>
          <w:szCs w:val="24"/>
        </w:rPr>
        <w:t xml:space="preserve"> from the new women’s hospital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. </w:t>
      </w:r>
      <w:r w:rsidR="00D624D2" w:rsidRPr="0090765B">
        <w:rPr>
          <w:rFonts w:ascii="Arial Narrow" w:hAnsi="Arial Narrow" w:cs="Arial"/>
          <w:sz w:val="24"/>
          <w:szCs w:val="24"/>
        </w:rPr>
        <w:t xml:space="preserve">Advocates argue that the governance of the </w:t>
      </w:r>
      <w:r w:rsidR="003B7506" w:rsidRPr="0090765B">
        <w:rPr>
          <w:rFonts w:ascii="Arial Narrow" w:hAnsi="Arial Narrow" w:cs="Arial"/>
          <w:sz w:val="24"/>
          <w:szCs w:val="24"/>
        </w:rPr>
        <w:t>waiver c</w:t>
      </w:r>
      <w:r w:rsidR="00D624D2" w:rsidRPr="0090765B">
        <w:rPr>
          <w:rFonts w:ascii="Arial Narrow" w:hAnsi="Arial Narrow" w:cs="Arial"/>
          <w:sz w:val="24"/>
          <w:szCs w:val="24"/>
        </w:rPr>
        <w:t xml:space="preserve">ommittee has been hidden from the public, and that bureaucratic delays inherent to such a </w:t>
      </w:r>
      <w:proofErr w:type="gramStart"/>
      <w:r w:rsidR="00D624D2" w:rsidRPr="0090765B">
        <w:rPr>
          <w:rFonts w:ascii="Arial Narrow" w:hAnsi="Arial Narrow" w:cs="Arial"/>
          <w:sz w:val="24"/>
          <w:szCs w:val="24"/>
        </w:rPr>
        <w:t>system</w:t>
      </w:r>
      <w:proofErr w:type="gramEnd"/>
      <w:r w:rsidR="00D624D2" w:rsidRPr="0090765B">
        <w:rPr>
          <w:rFonts w:ascii="Arial Narrow" w:hAnsi="Arial Narrow" w:cs="Arial"/>
          <w:sz w:val="24"/>
          <w:szCs w:val="24"/>
        </w:rPr>
        <w:t xml:space="preserve"> would </w:t>
      </w:r>
      <w:r w:rsidR="003B7506" w:rsidRPr="0090765B">
        <w:rPr>
          <w:rFonts w:ascii="Arial Narrow" w:hAnsi="Arial Narrow" w:cs="Arial"/>
          <w:sz w:val="24"/>
          <w:szCs w:val="24"/>
        </w:rPr>
        <w:t>undermine access to</w:t>
      </w:r>
      <w:r w:rsidR="00D624D2" w:rsidRPr="0090765B">
        <w:rPr>
          <w:rFonts w:ascii="Arial Narrow" w:hAnsi="Arial Narrow" w:cs="Arial"/>
          <w:sz w:val="24"/>
          <w:szCs w:val="24"/>
        </w:rPr>
        <w:t xml:space="preserve"> life saving services.</w:t>
      </w:r>
    </w:p>
    <w:p w14:paraId="0F3B4CC9" w14:textId="77777777" w:rsidR="00E966E8" w:rsidRPr="0090765B" w:rsidRDefault="00D624D2" w:rsidP="00D33F62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>Decades of evidence from Uganda and around the world</w:t>
      </w:r>
      <w:r w:rsidR="003B7506" w:rsidRPr="0090765B">
        <w:rPr>
          <w:rFonts w:ascii="Arial Narrow" w:hAnsi="Arial Narrow" w:cs="Arial"/>
          <w:sz w:val="24"/>
          <w:szCs w:val="24"/>
        </w:rPr>
        <w:t xml:space="preserve"> show that 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health care systems </w:t>
      </w:r>
      <w:proofErr w:type="spellStart"/>
      <w:r w:rsidR="00845F5A" w:rsidRPr="0090765B">
        <w:rPr>
          <w:rFonts w:ascii="Arial Narrow" w:hAnsi="Arial Narrow" w:cs="Arial"/>
          <w:sz w:val="24"/>
          <w:szCs w:val="24"/>
        </w:rPr>
        <w:t>base don</w:t>
      </w:r>
      <w:proofErr w:type="spellEnd"/>
      <w:r w:rsidR="00845F5A" w:rsidRPr="0090765B">
        <w:rPr>
          <w:rFonts w:ascii="Arial Narrow" w:hAnsi="Arial Narrow" w:cs="Arial"/>
          <w:sz w:val="24"/>
          <w:szCs w:val="24"/>
        </w:rPr>
        <w:t xml:space="preserve"> </w:t>
      </w:r>
      <w:r w:rsidR="003B7506" w:rsidRPr="0090765B">
        <w:rPr>
          <w:rFonts w:ascii="Arial Narrow" w:hAnsi="Arial Narrow" w:cs="Arial"/>
          <w:sz w:val="24"/>
          <w:szCs w:val="24"/>
        </w:rPr>
        <w:t>user fee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s </w:t>
      </w:r>
      <w:r w:rsidRPr="0090765B">
        <w:rPr>
          <w:rFonts w:ascii="Arial Narrow" w:hAnsi="Arial Narrow" w:cs="Arial"/>
          <w:sz w:val="24"/>
          <w:szCs w:val="24"/>
        </w:rPr>
        <w:t>cause deadly harm to the poorest</w:t>
      </w:r>
      <w:r w:rsidR="003B7506" w:rsidRPr="0090765B">
        <w:rPr>
          <w:rFonts w:ascii="Arial Narrow" w:hAnsi="Arial Narrow" w:cs="Arial"/>
          <w:sz w:val="24"/>
          <w:szCs w:val="24"/>
        </w:rPr>
        <w:t xml:space="preserve"> and most vulnerable</w:t>
      </w:r>
      <w:r w:rsidRPr="0090765B">
        <w:rPr>
          <w:rFonts w:ascii="Arial Narrow" w:hAnsi="Arial Narrow" w:cs="Arial"/>
          <w:sz w:val="24"/>
          <w:szCs w:val="24"/>
        </w:rPr>
        <w:t xml:space="preserve">, </w:t>
      </w:r>
      <w:r w:rsidR="003B7506" w:rsidRPr="0090765B">
        <w:rPr>
          <w:rFonts w:ascii="Arial Narrow" w:hAnsi="Arial Narrow" w:cs="Arial"/>
          <w:sz w:val="24"/>
          <w:szCs w:val="24"/>
        </w:rPr>
        <w:t xml:space="preserve">whether or not they include income-based exclusion criteria. </w:t>
      </w:r>
      <w:r w:rsidR="003604B7" w:rsidRPr="0090765B">
        <w:rPr>
          <w:rFonts w:ascii="Arial Narrow" w:hAnsi="Arial Narrow" w:cs="Arial"/>
          <w:sz w:val="24"/>
          <w:szCs w:val="24"/>
        </w:rPr>
        <w:t xml:space="preserve">More than one in four Ugandans live on less than </w:t>
      </w:r>
      <w:proofErr w:type="spellStart"/>
      <w:r w:rsidR="0067058E" w:rsidRPr="0090765B">
        <w:rPr>
          <w:rFonts w:ascii="Arial Narrow" w:hAnsi="Arial Narrow" w:cs="Arial"/>
          <w:sz w:val="24"/>
          <w:szCs w:val="24"/>
        </w:rPr>
        <w:t>UShs</w:t>
      </w:r>
      <w:proofErr w:type="spellEnd"/>
      <w:r w:rsidR="0067058E" w:rsidRPr="0090765B">
        <w:rPr>
          <w:rFonts w:ascii="Arial Narrow" w:hAnsi="Arial Narrow" w:cs="Arial"/>
          <w:sz w:val="24"/>
          <w:szCs w:val="24"/>
        </w:rPr>
        <w:t xml:space="preserve"> </w:t>
      </w:r>
      <w:r w:rsidR="003B7506" w:rsidRPr="0090765B">
        <w:rPr>
          <w:rFonts w:ascii="Arial Narrow" w:hAnsi="Arial Narrow" w:cs="Arial"/>
          <w:sz w:val="24"/>
          <w:szCs w:val="24"/>
        </w:rPr>
        <w:t>7,000 (</w:t>
      </w:r>
      <w:r w:rsidR="0067058E" w:rsidRPr="0090765B">
        <w:rPr>
          <w:rFonts w:ascii="Arial Narrow" w:hAnsi="Arial Narrow" w:cs="Arial"/>
          <w:sz w:val="24"/>
          <w:szCs w:val="24"/>
        </w:rPr>
        <w:t>$1.90 per day</w:t>
      </w:r>
      <w:r w:rsidR="003B7506" w:rsidRPr="0090765B">
        <w:rPr>
          <w:rFonts w:ascii="Arial Narrow" w:hAnsi="Arial Narrow" w:cs="Arial"/>
          <w:sz w:val="24"/>
          <w:szCs w:val="24"/>
        </w:rPr>
        <w:t>)</w:t>
      </w:r>
      <w:r w:rsidR="00E4358E" w:rsidRPr="0090765B">
        <w:rPr>
          <w:rFonts w:ascii="Arial Narrow" w:hAnsi="Arial Narrow" w:cs="Arial"/>
          <w:sz w:val="24"/>
          <w:szCs w:val="24"/>
        </w:rPr>
        <w:t>—less than the cost of a “</w:t>
      </w:r>
      <w:proofErr w:type="spellStart"/>
      <w:r w:rsidR="00E4358E" w:rsidRPr="0090765B">
        <w:rPr>
          <w:rFonts w:ascii="Arial Narrow" w:hAnsi="Arial Narrow" w:cs="Arial"/>
          <w:sz w:val="24"/>
          <w:szCs w:val="24"/>
        </w:rPr>
        <w:t>Maama’s</w:t>
      </w:r>
      <w:proofErr w:type="spellEnd"/>
      <w:r w:rsidR="00E4358E" w:rsidRPr="0090765B">
        <w:rPr>
          <w:rFonts w:ascii="Arial Narrow" w:hAnsi="Arial Narrow" w:cs="Arial"/>
          <w:sz w:val="24"/>
          <w:szCs w:val="24"/>
        </w:rPr>
        <w:t xml:space="preserve"> Kit”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 (</w:t>
      </w:r>
      <w:r w:rsidR="00E4358E" w:rsidRPr="0090765B">
        <w:rPr>
          <w:rFonts w:ascii="Arial Narrow" w:hAnsi="Arial Narrow" w:cs="Arial"/>
          <w:sz w:val="24"/>
          <w:szCs w:val="24"/>
        </w:rPr>
        <w:t xml:space="preserve">the set of basic tools including a blade, </w:t>
      </w:r>
      <w:r w:rsidR="00845F5A" w:rsidRPr="0090765B">
        <w:rPr>
          <w:rFonts w:ascii="Arial Narrow" w:hAnsi="Arial Narrow" w:cs="Arial"/>
          <w:sz w:val="24"/>
          <w:szCs w:val="24"/>
        </w:rPr>
        <w:t>disinfectant</w:t>
      </w:r>
      <w:r w:rsidR="00E4358E" w:rsidRPr="0090765B">
        <w:rPr>
          <w:rFonts w:ascii="Arial Narrow" w:hAnsi="Arial Narrow" w:cs="Arial"/>
          <w:sz w:val="24"/>
          <w:szCs w:val="24"/>
        </w:rPr>
        <w:t xml:space="preserve">, gloves, and plastic that </w:t>
      </w:r>
      <w:r w:rsidR="00845F5A" w:rsidRPr="0090765B">
        <w:rPr>
          <w:rFonts w:ascii="Arial Narrow" w:hAnsi="Arial Narrow" w:cs="Arial"/>
          <w:sz w:val="24"/>
          <w:szCs w:val="24"/>
        </w:rPr>
        <w:t>are used during labor and delivery in clinics)</w:t>
      </w:r>
      <w:r w:rsidR="0067058E" w:rsidRPr="0090765B">
        <w:rPr>
          <w:rFonts w:ascii="Arial Narrow" w:hAnsi="Arial Narrow" w:cs="Arial"/>
          <w:sz w:val="24"/>
          <w:szCs w:val="24"/>
        </w:rPr>
        <w:t xml:space="preserve">. </w:t>
      </w:r>
    </w:p>
    <w:p w14:paraId="70FD7D8E" w14:textId="77777777" w:rsidR="00E966E8" w:rsidRPr="0090765B" w:rsidRDefault="00E966E8" w:rsidP="00E966E8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353535"/>
          <w:sz w:val="24"/>
          <w:szCs w:val="24"/>
        </w:rPr>
      </w:pPr>
      <w:r w:rsidRPr="0090765B">
        <w:rPr>
          <w:rFonts w:ascii="Arial Narrow" w:hAnsi="Arial Narrow" w:cs="Arial"/>
          <w:color w:val="353535"/>
          <w:sz w:val="24"/>
          <w:szCs w:val="24"/>
        </w:rPr>
        <w:t>More than 16 women die daily in Uganda from preventable causes including hemorrhage, sepsis, unsafe abortion, obstructed labor, and pre-</w:t>
      </w:r>
      <w:proofErr w:type="spellStart"/>
      <w:r w:rsidRPr="0090765B">
        <w:rPr>
          <w:rFonts w:ascii="Arial Narrow" w:hAnsi="Arial Narrow" w:cs="Arial"/>
          <w:color w:val="353535"/>
          <w:sz w:val="24"/>
          <w:szCs w:val="24"/>
        </w:rPr>
        <w:t>eclampsia</w:t>
      </w:r>
      <w:proofErr w:type="spellEnd"/>
      <w:r w:rsidRPr="0090765B">
        <w:rPr>
          <w:rFonts w:ascii="Arial Narrow" w:hAnsi="Arial Narrow" w:cs="Arial"/>
          <w:color w:val="353535"/>
          <w:sz w:val="24"/>
          <w:szCs w:val="24"/>
        </w:rPr>
        <w:t>. Uganda’s severely high rates of teenage pregnancy also contribute to preventable maternal deaths—25% of young women 15-19 in Uganda is pregnant or a mother, one of the highest rates in sub-Saharan Africa, a statistic that has remained unchanged since 2006 (source: Uganda Demographic Health Survey, 2016).</w:t>
      </w:r>
      <w:r w:rsidR="00E4358E" w:rsidRPr="0090765B">
        <w:rPr>
          <w:rFonts w:ascii="Arial Narrow" w:hAnsi="Arial Narrow" w:cs="Arial"/>
          <w:color w:val="353535"/>
          <w:sz w:val="24"/>
          <w:szCs w:val="24"/>
        </w:rPr>
        <w:t xml:space="preserve"> Although government </w:t>
      </w:r>
      <w:r w:rsidR="00503CAA" w:rsidRPr="0090765B">
        <w:rPr>
          <w:rFonts w:ascii="Arial Narrow" w:hAnsi="Arial Narrow" w:cs="Arial"/>
          <w:color w:val="353535"/>
          <w:sz w:val="24"/>
          <w:szCs w:val="24"/>
        </w:rPr>
        <w:t xml:space="preserve">a decade ago </w:t>
      </w:r>
      <w:r w:rsidR="00E4358E" w:rsidRPr="0090765B">
        <w:rPr>
          <w:rFonts w:ascii="Arial Narrow" w:hAnsi="Arial Narrow" w:cs="Arial"/>
          <w:color w:val="353535"/>
          <w:sz w:val="24"/>
          <w:szCs w:val="24"/>
        </w:rPr>
        <w:t xml:space="preserve">pledged to provide emergency maternal health care services at local level by equipping Health Center IVs with </w:t>
      </w:r>
      <w:r w:rsidR="00503CAA" w:rsidRPr="0090765B">
        <w:rPr>
          <w:rFonts w:ascii="Arial Narrow" w:hAnsi="Arial Narrow" w:cs="Arial"/>
          <w:color w:val="353535"/>
          <w:sz w:val="24"/>
          <w:szCs w:val="24"/>
        </w:rPr>
        <w:t xml:space="preserve">the </w:t>
      </w:r>
      <w:r w:rsidR="00E4358E" w:rsidRPr="0090765B">
        <w:rPr>
          <w:rFonts w:ascii="Arial Narrow" w:hAnsi="Arial Narrow" w:cs="Arial"/>
          <w:color w:val="353535"/>
          <w:sz w:val="24"/>
          <w:szCs w:val="24"/>
        </w:rPr>
        <w:t>surgical theatres, health workers and commodities needed to save pregnant women</w:t>
      </w:r>
      <w:r w:rsidR="00503CAA" w:rsidRPr="0090765B">
        <w:rPr>
          <w:rFonts w:ascii="Arial Narrow" w:hAnsi="Arial Narrow" w:cs="Arial"/>
          <w:color w:val="353535"/>
          <w:sz w:val="24"/>
          <w:szCs w:val="24"/>
        </w:rPr>
        <w:t>’s</w:t>
      </w:r>
      <w:r w:rsidR="00E4358E" w:rsidRPr="0090765B">
        <w:rPr>
          <w:rFonts w:ascii="Arial Narrow" w:hAnsi="Arial Narrow" w:cs="Arial"/>
          <w:color w:val="353535"/>
          <w:sz w:val="24"/>
          <w:szCs w:val="24"/>
        </w:rPr>
        <w:t xml:space="preserve"> lives, </w:t>
      </w:r>
      <w:r w:rsidR="00503CAA" w:rsidRPr="0090765B">
        <w:rPr>
          <w:rFonts w:ascii="Arial Narrow" w:hAnsi="Arial Narrow" w:cs="Arial"/>
          <w:color w:val="353535"/>
          <w:sz w:val="24"/>
          <w:szCs w:val="24"/>
        </w:rPr>
        <w:t>that</w:t>
      </w:r>
      <w:r w:rsidR="00E4358E" w:rsidRPr="0090765B">
        <w:rPr>
          <w:rFonts w:ascii="Arial Narrow" w:hAnsi="Arial Narrow" w:cs="Arial"/>
          <w:color w:val="353535"/>
          <w:sz w:val="24"/>
          <w:szCs w:val="24"/>
        </w:rPr>
        <w:t xml:space="preserve"> promise has been broken, forcing pregnant women to rely on the national referral hospital.</w:t>
      </w:r>
    </w:p>
    <w:p w14:paraId="47C695D0" w14:textId="77777777" w:rsidR="00E4358E" w:rsidRPr="0090765B" w:rsidRDefault="003B7506" w:rsidP="00D33F62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>“</w:t>
      </w:r>
      <w:r w:rsidR="00E4358E" w:rsidRPr="0090765B">
        <w:rPr>
          <w:rFonts w:ascii="Arial Narrow" w:hAnsi="Arial Narrow" w:cs="Arial"/>
          <w:sz w:val="24"/>
          <w:szCs w:val="24"/>
        </w:rPr>
        <w:t xml:space="preserve">This </w:t>
      </w:r>
      <w:r w:rsidRPr="0090765B">
        <w:rPr>
          <w:rFonts w:ascii="Arial Narrow" w:hAnsi="Arial Narrow" w:cs="Arial"/>
          <w:sz w:val="24"/>
          <w:szCs w:val="24"/>
        </w:rPr>
        <w:t xml:space="preserve">$25 million facility has been built </w:t>
      </w:r>
      <w:r w:rsidR="00227684" w:rsidRPr="0090765B">
        <w:rPr>
          <w:rFonts w:ascii="Arial Narrow" w:hAnsi="Arial Narrow" w:cs="Arial"/>
          <w:sz w:val="24"/>
          <w:szCs w:val="24"/>
        </w:rPr>
        <w:t xml:space="preserve">with public funds </w:t>
      </w:r>
      <w:r w:rsidRPr="0090765B">
        <w:rPr>
          <w:rFonts w:ascii="Arial Narrow" w:hAnsi="Arial Narrow" w:cs="Arial"/>
          <w:sz w:val="24"/>
          <w:szCs w:val="24"/>
        </w:rPr>
        <w:t xml:space="preserve">to </w:t>
      </w:r>
      <w:r w:rsidR="00E4358E" w:rsidRPr="0090765B">
        <w:rPr>
          <w:rFonts w:ascii="Arial Narrow" w:hAnsi="Arial Narrow" w:cs="Arial"/>
          <w:sz w:val="24"/>
          <w:szCs w:val="24"/>
        </w:rPr>
        <w:t>cater for the</w:t>
      </w:r>
      <w:r w:rsidRPr="0090765B">
        <w:rPr>
          <w:rFonts w:ascii="Arial Narrow" w:hAnsi="Arial Narrow" w:cs="Arial"/>
          <w:sz w:val="24"/>
          <w:szCs w:val="24"/>
        </w:rPr>
        <w:t xml:space="preserve"> elite</w:t>
      </w:r>
      <w:r w:rsidR="00503CAA" w:rsidRPr="0090765B">
        <w:rPr>
          <w:rFonts w:ascii="Arial Narrow" w:hAnsi="Arial Narrow" w:cs="Arial"/>
          <w:sz w:val="24"/>
          <w:szCs w:val="24"/>
        </w:rPr>
        <w:t xml:space="preserve"> whilst</w:t>
      </w:r>
      <w:r w:rsidR="00E4358E" w:rsidRPr="0090765B">
        <w:rPr>
          <w:rFonts w:ascii="Arial Narrow" w:hAnsi="Arial Narrow" w:cs="Arial"/>
          <w:sz w:val="24"/>
          <w:szCs w:val="24"/>
        </w:rPr>
        <w:t xml:space="preserve"> ordinary women are dying around us,” said </w:t>
      </w:r>
      <w:proofErr w:type="spellStart"/>
      <w:r w:rsidR="00503CAA" w:rsidRPr="0090765B">
        <w:rPr>
          <w:rFonts w:ascii="Arial Narrow" w:hAnsi="Arial Narrow" w:cs="Arial"/>
          <w:sz w:val="24"/>
          <w:szCs w:val="24"/>
        </w:rPr>
        <w:t>Nakibuuka</w:t>
      </w:r>
      <w:proofErr w:type="spellEnd"/>
      <w:r w:rsidR="00503CAA" w:rsidRPr="0090765B">
        <w:rPr>
          <w:rFonts w:ascii="Arial Narrow" w:hAnsi="Arial Narrow" w:cs="Arial"/>
          <w:sz w:val="24"/>
          <w:szCs w:val="24"/>
        </w:rPr>
        <w:t xml:space="preserve"> </w:t>
      </w:r>
      <w:r w:rsidR="00E4358E" w:rsidRPr="0090765B">
        <w:rPr>
          <w:rFonts w:ascii="Arial Narrow" w:hAnsi="Arial Narrow" w:cs="Arial"/>
          <w:sz w:val="24"/>
          <w:szCs w:val="24"/>
        </w:rPr>
        <w:t xml:space="preserve">Noor </w:t>
      </w:r>
      <w:proofErr w:type="spellStart"/>
      <w:r w:rsidR="00E4358E" w:rsidRPr="0090765B">
        <w:rPr>
          <w:rFonts w:ascii="Arial Narrow" w:hAnsi="Arial Narrow" w:cs="Arial"/>
          <w:sz w:val="24"/>
          <w:szCs w:val="24"/>
        </w:rPr>
        <w:t>Musisi</w:t>
      </w:r>
      <w:proofErr w:type="spellEnd"/>
      <w:r w:rsidR="00E4358E" w:rsidRPr="0090765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E4358E" w:rsidRPr="0090765B">
        <w:rPr>
          <w:rFonts w:ascii="Arial Narrow" w:hAnsi="Arial Narrow" w:cs="Arial"/>
          <w:sz w:val="24"/>
          <w:szCs w:val="24"/>
        </w:rPr>
        <w:t>Program</w:t>
      </w:r>
      <w:r w:rsidR="00503CAA" w:rsidRPr="0090765B">
        <w:rPr>
          <w:rFonts w:ascii="Arial Narrow" w:hAnsi="Arial Narrow" w:cs="Arial"/>
          <w:sz w:val="24"/>
          <w:szCs w:val="24"/>
        </w:rPr>
        <w:t>m</w:t>
      </w:r>
      <w:r w:rsidR="00E4358E" w:rsidRPr="0090765B">
        <w:rPr>
          <w:rFonts w:ascii="Arial Narrow" w:hAnsi="Arial Narrow" w:cs="Arial"/>
          <w:sz w:val="24"/>
          <w:szCs w:val="24"/>
        </w:rPr>
        <w:t>es</w:t>
      </w:r>
      <w:proofErr w:type="spellEnd"/>
      <w:r w:rsidR="00E4358E" w:rsidRPr="0090765B">
        <w:rPr>
          <w:rFonts w:ascii="Arial Narrow" w:hAnsi="Arial Narrow" w:cs="Arial"/>
          <w:sz w:val="24"/>
          <w:szCs w:val="24"/>
        </w:rPr>
        <w:t xml:space="preserve"> Director at CEHURD. “Most pregnant women cannot afford to buy a </w:t>
      </w:r>
      <w:proofErr w:type="spellStart"/>
      <w:r w:rsidR="00E4358E" w:rsidRPr="0090765B">
        <w:rPr>
          <w:rFonts w:ascii="Arial Narrow" w:hAnsi="Arial Narrow" w:cs="Arial"/>
          <w:sz w:val="24"/>
          <w:szCs w:val="24"/>
        </w:rPr>
        <w:t>Maama’s</w:t>
      </w:r>
      <w:proofErr w:type="spellEnd"/>
      <w:r w:rsidR="00E4358E" w:rsidRPr="0090765B">
        <w:rPr>
          <w:rFonts w:ascii="Arial Narrow" w:hAnsi="Arial Narrow" w:cs="Arial"/>
          <w:sz w:val="24"/>
          <w:szCs w:val="24"/>
        </w:rPr>
        <w:t xml:space="preserve"> kit, let alone pay </w:t>
      </w:r>
      <w:r w:rsidR="00503CAA" w:rsidRPr="0090765B">
        <w:rPr>
          <w:rFonts w:ascii="Arial Narrow" w:hAnsi="Arial Narrow" w:cs="Arial"/>
          <w:sz w:val="24"/>
          <w:szCs w:val="24"/>
        </w:rPr>
        <w:t>these outrageous fees.</w:t>
      </w:r>
      <w:r w:rsidR="00E4358E" w:rsidRPr="0090765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0765B">
        <w:rPr>
          <w:rFonts w:ascii="Arial Narrow" w:hAnsi="Arial Narrow" w:cs="Arial"/>
          <w:sz w:val="24"/>
          <w:szCs w:val="24"/>
        </w:rPr>
        <w:t>Mulago</w:t>
      </w:r>
      <w:proofErr w:type="spellEnd"/>
      <w:r w:rsidRPr="0090765B">
        <w:rPr>
          <w:rFonts w:ascii="Arial Narrow" w:hAnsi="Arial Narrow" w:cs="Arial"/>
          <w:sz w:val="24"/>
          <w:szCs w:val="24"/>
        </w:rPr>
        <w:t xml:space="preserve"> must be for </w:t>
      </w:r>
      <w:r w:rsidR="00E4358E" w:rsidRPr="0090765B">
        <w:rPr>
          <w:rFonts w:ascii="Arial Narrow" w:hAnsi="Arial Narrow" w:cs="Arial"/>
          <w:sz w:val="24"/>
          <w:szCs w:val="24"/>
        </w:rPr>
        <w:t xml:space="preserve">people, not for profit.” </w:t>
      </w:r>
    </w:p>
    <w:p w14:paraId="270E74B6" w14:textId="7FB9E4FB" w:rsidR="00FD1FDB" w:rsidRPr="0090765B" w:rsidRDefault="00FD1FDB" w:rsidP="00F20CC6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4A095CFA" w14:textId="785A84D5" w:rsidR="00A31999" w:rsidRPr="0090765B" w:rsidRDefault="00567033" w:rsidP="00F20CC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>C</w:t>
      </w:r>
      <w:r w:rsidR="00B04842" w:rsidRPr="0090765B">
        <w:rPr>
          <w:rFonts w:ascii="Arial Narrow" w:hAnsi="Arial Narrow" w:cs="Arial"/>
          <w:sz w:val="24"/>
          <w:szCs w:val="24"/>
        </w:rPr>
        <w:t xml:space="preserve">EHURD and 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the Coalition to Stop Maternal Mortality </w:t>
      </w:r>
      <w:r w:rsidR="00227684" w:rsidRPr="0090765B">
        <w:rPr>
          <w:rFonts w:ascii="Arial Narrow" w:hAnsi="Arial Narrow" w:cs="Arial"/>
          <w:sz w:val="24"/>
          <w:szCs w:val="24"/>
        </w:rPr>
        <w:t xml:space="preserve">are </w:t>
      </w:r>
      <w:r w:rsidR="00FC50AB" w:rsidRPr="0090765B">
        <w:rPr>
          <w:rFonts w:ascii="Arial Narrow" w:hAnsi="Arial Narrow" w:cs="Arial"/>
          <w:sz w:val="24"/>
          <w:szCs w:val="24"/>
        </w:rPr>
        <w:t xml:space="preserve">requesting </w:t>
      </w:r>
      <w:r w:rsidR="00503CAA" w:rsidRPr="0090765B">
        <w:rPr>
          <w:rFonts w:ascii="Arial Narrow" w:hAnsi="Arial Narrow" w:cs="Arial"/>
          <w:sz w:val="24"/>
          <w:szCs w:val="24"/>
        </w:rPr>
        <w:t>C</w:t>
      </w:r>
      <w:r w:rsidRPr="0090765B">
        <w:rPr>
          <w:rFonts w:ascii="Arial Narrow" w:hAnsi="Arial Narrow" w:cs="Arial"/>
          <w:sz w:val="24"/>
          <w:szCs w:val="24"/>
        </w:rPr>
        <w:t>ourt to</w:t>
      </w:r>
      <w:r w:rsidR="00A31999" w:rsidRPr="0090765B">
        <w:rPr>
          <w:rFonts w:ascii="Arial Narrow" w:hAnsi="Arial Narrow" w:cs="Arial"/>
          <w:sz w:val="24"/>
          <w:szCs w:val="24"/>
        </w:rPr>
        <w:t>;</w:t>
      </w:r>
    </w:p>
    <w:p w14:paraId="6440B910" w14:textId="15D0A595" w:rsidR="00135783" w:rsidRPr="0090765B" w:rsidRDefault="00A31999" w:rsidP="0013578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>O</w:t>
      </w:r>
      <w:r w:rsidR="007A5767" w:rsidRPr="0090765B">
        <w:rPr>
          <w:rFonts w:ascii="Arial Narrow" w:hAnsi="Arial Narrow" w:cs="Arial"/>
          <w:sz w:val="24"/>
          <w:szCs w:val="24"/>
        </w:rPr>
        <w:t>rder</w:t>
      </w:r>
      <w:r w:rsidR="00B94F6C" w:rsidRPr="0090765B">
        <w:rPr>
          <w:rFonts w:ascii="Arial Narrow" w:hAnsi="Arial Narrow" w:cs="Arial"/>
          <w:sz w:val="24"/>
          <w:szCs w:val="24"/>
        </w:rPr>
        <w:t xml:space="preserve"> Government to create a public facility within the </w:t>
      </w:r>
      <w:r w:rsidR="00503CAA" w:rsidRPr="0090765B">
        <w:rPr>
          <w:rFonts w:ascii="Arial Narrow" w:hAnsi="Arial Narrow" w:cs="Arial"/>
          <w:sz w:val="24"/>
          <w:szCs w:val="24"/>
        </w:rPr>
        <w:t>Women’s H</w:t>
      </w:r>
      <w:r w:rsidR="00B94F6C" w:rsidRPr="0090765B">
        <w:rPr>
          <w:rFonts w:ascii="Arial Narrow" w:hAnsi="Arial Narrow" w:cs="Arial"/>
          <w:sz w:val="24"/>
          <w:szCs w:val="24"/>
        </w:rPr>
        <w:t>ospital</w:t>
      </w:r>
      <w:r w:rsidR="00503CAA" w:rsidRPr="0090765B">
        <w:rPr>
          <w:rFonts w:ascii="Arial Narrow" w:hAnsi="Arial Narrow" w:cs="Arial"/>
          <w:sz w:val="24"/>
          <w:szCs w:val="24"/>
        </w:rPr>
        <w:t xml:space="preserve"> that 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provides free services, and to </w:t>
      </w:r>
      <w:r w:rsidRPr="0090765B">
        <w:rPr>
          <w:rFonts w:ascii="Arial Narrow" w:hAnsi="Arial Narrow" w:cs="Arial"/>
          <w:sz w:val="24"/>
          <w:szCs w:val="24"/>
        </w:rPr>
        <w:t>scrap the waiver system,</w:t>
      </w:r>
      <w:r w:rsidR="007A5767" w:rsidRPr="0090765B">
        <w:rPr>
          <w:rFonts w:ascii="Arial Narrow" w:hAnsi="Arial Narrow" w:cs="Arial"/>
          <w:sz w:val="24"/>
          <w:szCs w:val="24"/>
        </w:rPr>
        <w:t xml:space="preserve"> 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in order </w:t>
      </w:r>
      <w:r w:rsidR="00135783" w:rsidRPr="0090765B">
        <w:rPr>
          <w:rFonts w:ascii="Arial Narrow" w:hAnsi="Arial Narrow" w:cs="Arial"/>
          <w:sz w:val="24"/>
          <w:szCs w:val="24"/>
        </w:rPr>
        <w:t xml:space="preserve">to ensure 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the </w:t>
      </w:r>
      <w:r w:rsidR="00135783" w:rsidRPr="0090765B">
        <w:rPr>
          <w:rFonts w:ascii="Arial Narrow" w:hAnsi="Arial Narrow" w:cs="Arial"/>
          <w:sz w:val="24"/>
          <w:szCs w:val="24"/>
        </w:rPr>
        <w:t>f</w:t>
      </w:r>
      <w:r w:rsidR="00A531C3" w:rsidRPr="0090765B">
        <w:rPr>
          <w:rFonts w:ascii="Arial Narrow" w:hAnsi="Arial Narrow" w:cs="Arial"/>
          <w:sz w:val="24"/>
          <w:szCs w:val="24"/>
        </w:rPr>
        <w:t>acili</w:t>
      </w:r>
      <w:r w:rsidR="00845F5A" w:rsidRPr="0090765B">
        <w:rPr>
          <w:rFonts w:ascii="Arial Narrow" w:hAnsi="Arial Narrow" w:cs="Arial"/>
          <w:sz w:val="24"/>
          <w:szCs w:val="24"/>
        </w:rPr>
        <w:t>ty</w:t>
      </w:r>
      <w:r w:rsidR="00A531C3" w:rsidRPr="0090765B">
        <w:rPr>
          <w:rFonts w:ascii="Arial Narrow" w:hAnsi="Arial Narrow" w:cs="Arial"/>
          <w:sz w:val="24"/>
          <w:szCs w:val="24"/>
        </w:rPr>
        <w:t xml:space="preserve"> 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is </w:t>
      </w:r>
      <w:r w:rsidR="00A531C3" w:rsidRPr="0090765B">
        <w:rPr>
          <w:rFonts w:ascii="Arial Narrow" w:hAnsi="Arial Narrow" w:cs="Arial"/>
          <w:sz w:val="24"/>
          <w:szCs w:val="24"/>
        </w:rPr>
        <w:t>accessible by all without any form of discriminatio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n; </w:t>
      </w:r>
    </w:p>
    <w:p w14:paraId="22087747" w14:textId="77777777" w:rsidR="00A31999" w:rsidRPr="0090765B" w:rsidRDefault="00A31999" w:rsidP="00A3199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 xml:space="preserve">Order </w:t>
      </w:r>
      <w:r w:rsidR="007A5767" w:rsidRPr="0090765B">
        <w:rPr>
          <w:rFonts w:ascii="Arial Narrow" w:hAnsi="Arial Narrow" w:cs="Arial"/>
          <w:sz w:val="24"/>
          <w:szCs w:val="24"/>
        </w:rPr>
        <w:t>the Uganda Human Rights Commission to conduct a human rights impact assessment</w:t>
      </w:r>
      <w:r w:rsidR="00F25608" w:rsidRPr="0090765B">
        <w:rPr>
          <w:rFonts w:ascii="Arial Narrow" w:hAnsi="Arial Narrow" w:cs="Arial"/>
          <w:sz w:val="24"/>
          <w:szCs w:val="24"/>
        </w:rPr>
        <w:t xml:space="preserve"> on the fees policy at t</w:t>
      </w:r>
      <w:r w:rsidRPr="0090765B">
        <w:rPr>
          <w:rFonts w:ascii="Arial Narrow" w:hAnsi="Arial Narrow" w:cs="Arial"/>
          <w:sz w:val="24"/>
          <w:szCs w:val="24"/>
        </w:rPr>
        <w:t>he hospital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; </w:t>
      </w:r>
    </w:p>
    <w:p w14:paraId="39D497D0" w14:textId="006CFF81" w:rsidR="00135783" w:rsidRPr="0090765B" w:rsidRDefault="00A31999" w:rsidP="00A3199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>O</w:t>
      </w:r>
      <w:r w:rsidR="00F25608" w:rsidRPr="0090765B">
        <w:rPr>
          <w:rFonts w:ascii="Arial Narrow" w:hAnsi="Arial Narrow" w:cs="Arial"/>
          <w:sz w:val="24"/>
          <w:szCs w:val="24"/>
        </w:rPr>
        <w:t>rder the Equal Opportunities Commission to carry out an audit into the fees policy</w:t>
      </w:r>
      <w:r w:rsidR="00B766F7" w:rsidRPr="0090765B">
        <w:rPr>
          <w:rFonts w:ascii="Arial Narrow" w:hAnsi="Arial Narrow" w:cs="Arial"/>
          <w:sz w:val="24"/>
          <w:szCs w:val="24"/>
        </w:rPr>
        <w:t xml:space="preserve"> at the Hospital</w:t>
      </w:r>
      <w:r w:rsidR="00845F5A" w:rsidRPr="0090765B">
        <w:rPr>
          <w:rFonts w:ascii="Arial Narrow" w:hAnsi="Arial Narrow" w:cs="Arial"/>
          <w:sz w:val="24"/>
          <w:szCs w:val="24"/>
        </w:rPr>
        <w:t xml:space="preserve">; and </w:t>
      </w:r>
    </w:p>
    <w:p w14:paraId="088DF1F6" w14:textId="27A5DD06" w:rsidR="00A31999" w:rsidRPr="0090765B" w:rsidRDefault="00503CAA" w:rsidP="00D33F6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lastRenderedPageBreak/>
        <w:t>O</w:t>
      </w:r>
      <w:r w:rsidR="00335BED" w:rsidRPr="0090765B">
        <w:rPr>
          <w:rFonts w:ascii="Arial Narrow" w:hAnsi="Arial Narrow" w:cs="Arial"/>
          <w:sz w:val="24"/>
          <w:szCs w:val="24"/>
        </w:rPr>
        <w:t xml:space="preserve">rder the </w:t>
      </w:r>
      <w:r w:rsidR="00B766F7" w:rsidRPr="0090765B">
        <w:rPr>
          <w:rFonts w:ascii="Arial Narrow" w:hAnsi="Arial Narrow" w:cs="Arial"/>
          <w:sz w:val="24"/>
          <w:szCs w:val="24"/>
        </w:rPr>
        <w:t xml:space="preserve">Parliamentary Committee on Health to investigate the operations of the Waiver Committee and </w:t>
      </w:r>
      <w:r w:rsidRPr="0090765B">
        <w:rPr>
          <w:rFonts w:ascii="Arial Narrow" w:hAnsi="Arial Narrow" w:cs="Arial"/>
          <w:sz w:val="24"/>
          <w:szCs w:val="24"/>
        </w:rPr>
        <w:t xml:space="preserve">the </w:t>
      </w:r>
      <w:r w:rsidR="00B766F7" w:rsidRPr="0090765B">
        <w:rPr>
          <w:rFonts w:ascii="Arial Narrow" w:hAnsi="Arial Narrow" w:cs="Arial"/>
          <w:sz w:val="24"/>
          <w:szCs w:val="24"/>
        </w:rPr>
        <w:t>implications of these operations on equity and human rights.</w:t>
      </w:r>
    </w:p>
    <w:p w14:paraId="48882DF4" w14:textId="053E1AFC" w:rsidR="00027B21" w:rsidRPr="0090765B" w:rsidRDefault="00845F5A" w:rsidP="00D33F62">
      <w:pPr>
        <w:spacing w:line="240" w:lineRule="auto"/>
        <w:rPr>
          <w:rStyle w:val="Hyperlink"/>
          <w:rFonts w:ascii="Arial Narrow" w:hAnsi="Arial Narrow" w:cs="Arial"/>
          <w:sz w:val="24"/>
          <w:szCs w:val="24"/>
        </w:rPr>
      </w:pPr>
      <w:r w:rsidRPr="0090765B">
        <w:rPr>
          <w:rFonts w:ascii="Arial Narrow" w:hAnsi="Arial Narrow" w:cs="Arial"/>
          <w:sz w:val="24"/>
          <w:szCs w:val="24"/>
        </w:rPr>
        <w:t>Contact</w:t>
      </w:r>
      <w:r w:rsidR="00503CAA" w:rsidRPr="0090765B">
        <w:rPr>
          <w:rFonts w:ascii="Arial Narrow" w:hAnsi="Arial Narrow" w:cs="Arial"/>
          <w:sz w:val="24"/>
          <w:szCs w:val="24"/>
        </w:rPr>
        <w:t>:</w:t>
      </w:r>
      <w:r w:rsidR="00335BED" w:rsidRPr="0090765B">
        <w:rPr>
          <w:rFonts w:ascii="Arial Narrow" w:hAnsi="Arial Narrow" w:cs="Arial"/>
          <w:sz w:val="24"/>
          <w:szCs w:val="24"/>
        </w:rPr>
        <w:t xml:space="preserve"> </w:t>
      </w:r>
      <w:r w:rsidRPr="0090765B">
        <w:rPr>
          <w:rFonts w:ascii="Arial Narrow" w:hAnsi="Arial Narrow" w:cs="Arial"/>
          <w:sz w:val="24"/>
          <w:szCs w:val="24"/>
        </w:rPr>
        <w:t xml:space="preserve">Noor </w:t>
      </w:r>
      <w:proofErr w:type="spellStart"/>
      <w:r w:rsidRPr="0090765B">
        <w:rPr>
          <w:rFonts w:ascii="Arial Narrow" w:hAnsi="Arial Narrow" w:cs="Arial"/>
          <w:sz w:val="24"/>
          <w:szCs w:val="24"/>
        </w:rPr>
        <w:t>Musisi</w:t>
      </w:r>
      <w:proofErr w:type="spellEnd"/>
      <w:r w:rsidRPr="0090765B">
        <w:rPr>
          <w:rFonts w:ascii="Arial Narrow" w:hAnsi="Arial Narrow" w:cs="Arial"/>
          <w:sz w:val="24"/>
          <w:szCs w:val="24"/>
        </w:rPr>
        <w:t xml:space="preserve"> 0702 977 730 or </w:t>
      </w:r>
      <w:proofErr w:type="spellStart"/>
      <w:r w:rsidRPr="0090765B">
        <w:rPr>
          <w:rFonts w:ascii="Arial Narrow" w:hAnsi="Arial Narrow" w:cs="Arial"/>
          <w:sz w:val="24"/>
          <w:szCs w:val="24"/>
        </w:rPr>
        <w:t>Nsereko</w:t>
      </w:r>
      <w:proofErr w:type="spellEnd"/>
      <w:r w:rsidRPr="0090765B">
        <w:rPr>
          <w:rFonts w:ascii="Arial Narrow" w:hAnsi="Arial Narrow" w:cs="Arial"/>
          <w:sz w:val="24"/>
          <w:szCs w:val="24"/>
        </w:rPr>
        <w:t xml:space="preserve"> Ibrahim 0702 245 536 or info@cehurd.org</w:t>
      </w:r>
    </w:p>
    <w:p w14:paraId="2B57BD56" w14:textId="77777777" w:rsidR="00F20CC6" w:rsidRPr="0090765B" w:rsidRDefault="00F20CC6" w:rsidP="00F20CC6">
      <w:pPr>
        <w:spacing w:line="240" w:lineRule="auto"/>
        <w:jc w:val="both"/>
        <w:rPr>
          <w:rStyle w:val="Hyperlink"/>
          <w:rFonts w:ascii="Arial Narrow" w:hAnsi="Arial Narrow" w:cs="Arial"/>
        </w:rPr>
      </w:pPr>
    </w:p>
    <w:p w14:paraId="1E903D4E" w14:textId="77777777" w:rsidR="00F61FE0" w:rsidRPr="0090765B" w:rsidRDefault="00F61FE0" w:rsidP="00F61FE0">
      <w:pPr>
        <w:pStyle w:val="ListParagraph"/>
        <w:spacing w:line="240" w:lineRule="auto"/>
        <w:jc w:val="both"/>
        <w:rPr>
          <w:rFonts w:ascii="Arial Narrow" w:hAnsi="Arial Narrow" w:cs="Arial"/>
          <w:szCs w:val="24"/>
        </w:rPr>
      </w:pPr>
    </w:p>
    <w:sectPr w:rsidR="00F61FE0" w:rsidRPr="0090765B" w:rsidSect="0090765B">
      <w:pgSz w:w="12240" w:h="15840"/>
      <w:pgMar w:top="81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3A2"/>
    <w:multiLevelType w:val="hybridMultilevel"/>
    <w:tmpl w:val="5DD89C2C"/>
    <w:lvl w:ilvl="0" w:tplc="BAA6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396FC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84CB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DE3C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583D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04C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4A82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2ADD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6D9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5593009"/>
    <w:multiLevelType w:val="hybridMultilevel"/>
    <w:tmpl w:val="0668F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524C"/>
    <w:multiLevelType w:val="hybridMultilevel"/>
    <w:tmpl w:val="69B24ED4"/>
    <w:lvl w:ilvl="0" w:tplc="A8A8C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B44BBF"/>
    <w:multiLevelType w:val="hybridMultilevel"/>
    <w:tmpl w:val="6F44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ED"/>
    <w:rsid w:val="00024121"/>
    <w:rsid w:val="00027B21"/>
    <w:rsid w:val="00034AC3"/>
    <w:rsid w:val="000355C3"/>
    <w:rsid w:val="00052323"/>
    <w:rsid w:val="00067A8C"/>
    <w:rsid w:val="00135783"/>
    <w:rsid w:val="00154235"/>
    <w:rsid w:val="001B7844"/>
    <w:rsid w:val="001D7251"/>
    <w:rsid w:val="00227684"/>
    <w:rsid w:val="0023276A"/>
    <w:rsid w:val="00236C42"/>
    <w:rsid w:val="00252FDD"/>
    <w:rsid w:val="00263B00"/>
    <w:rsid w:val="00271C7E"/>
    <w:rsid w:val="00294CEA"/>
    <w:rsid w:val="002A0D83"/>
    <w:rsid w:val="00300E3F"/>
    <w:rsid w:val="00320A29"/>
    <w:rsid w:val="00335BED"/>
    <w:rsid w:val="00353EC4"/>
    <w:rsid w:val="00354B56"/>
    <w:rsid w:val="003604B7"/>
    <w:rsid w:val="0036391A"/>
    <w:rsid w:val="00381048"/>
    <w:rsid w:val="00390927"/>
    <w:rsid w:val="003B7506"/>
    <w:rsid w:val="003D757D"/>
    <w:rsid w:val="003E0C5F"/>
    <w:rsid w:val="003E7F7A"/>
    <w:rsid w:val="00487E1F"/>
    <w:rsid w:val="004A5A46"/>
    <w:rsid w:val="00503CAA"/>
    <w:rsid w:val="00522DAC"/>
    <w:rsid w:val="00543741"/>
    <w:rsid w:val="00560162"/>
    <w:rsid w:val="00567033"/>
    <w:rsid w:val="00571DFD"/>
    <w:rsid w:val="00582997"/>
    <w:rsid w:val="00587D5B"/>
    <w:rsid w:val="00606917"/>
    <w:rsid w:val="006434E5"/>
    <w:rsid w:val="00654641"/>
    <w:rsid w:val="0067058E"/>
    <w:rsid w:val="00682F43"/>
    <w:rsid w:val="006B71C4"/>
    <w:rsid w:val="00763551"/>
    <w:rsid w:val="007A5767"/>
    <w:rsid w:val="007B6088"/>
    <w:rsid w:val="007B7ABC"/>
    <w:rsid w:val="007F102D"/>
    <w:rsid w:val="00845F5A"/>
    <w:rsid w:val="008B7AE4"/>
    <w:rsid w:val="008F1325"/>
    <w:rsid w:val="0090765B"/>
    <w:rsid w:val="00930EBE"/>
    <w:rsid w:val="00932BD4"/>
    <w:rsid w:val="00933DB6"/>
    <w:rsid w:val="009515BF"/>
    <w:rsid w:val="00962D33"/>
    <w:rsid w:val="009936ED"/>
    <w:rsid w:val="009B5E48"/>
    <w:rsid w:val="009E3A17"/>
    <w:rsid w:val="00A31999"/>
    <w:rsid w:val="00A531C3"/>
    <w:rsid w:val="00A86C2D"/>
    <w:rsid w:val="00AA13DE"/>
    <w:rsid w:val="00AC294C"/>
    <w:rsid w:val="00AE7F12"/>
    <w:rsid w:val="00B04842"/>
    <w:rsid w:val="00B14179"/>
    <w:rsid w:val="00B31FC3"/>
    <w:rsid w:val="00B609BA"/>
    <w:rsid w:val="00B64BCF"/>
    <w:rsid w:val="00B766F7"/>
    <w:rsid w:val="00B84C32"/>
    <w:rsid w:val="00B94F6C"/>
    <w:rsid w:val="00BB00D6"/>
    <w:rsid w:val="00BB69FC"/>
    <w:rsid w:val="00BF5D25"/>
    <w:rsid w:val="00C2552C"/>
    <w:rsid w:val="00CD5316"/>
    <w:rsid w:val="00CE7BBE"/>
    <w:rsid w:val="00D33F62"/>
    <w:rsid w:val="00D624D2"/>
    <w:rsid w:val="00DB4ADF"/>
    <w:rsid w:val="00DC51B3"/>
    <w:rsid w:val="00E36996"/>
    <w:rsid w:val="00E4358E"/>
    <w:rsid w:val="00E94481"/>
    <w:rsid w:val="00E966E8"/>
    <w:rsid w:val="00EA7890"/>
    <w:rsid w:val="00EC6E31"/>
    <w:rsid w:val="00F20CC6"/>
    <w:rsid w:val="00F21470"/>
    <w:rsid w:val="00F25608"/>
    <w:rsid w:val="00F61FE0"/>
    <w:rsid w:val="00F9763E"/>
    <w:rsid w:val="00FC50AB"/>
    <w:rsid w:val="00FD1FDB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292C5"/>
  <w15:docId w15:val="{B677BCB9-BE92-4B3E-87D8-FEE61037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B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86C2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670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67033"/>
  </w:style>
  <w:style w:type="paragraph" w:styleId="BalloonText">
    <w:name w:val="Balloon Text"/>
    <w:basedOn w:val="Normal"/>
    <w:link w:val="BalloonTextChar"/>
    <w:uiPriority w:val="99"/>
    <w:semiHidden/>
    <w:unhideWhenUsed/>
    <w:rsid w:val="00F9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cehurd</dc:creator>
  <cp:keywords/>
  <dc:description/>
  <cp:lastModifiedBy>Jackie.T</cp:lastModifiedBy>
  <cp:revision>4</cp:revision>
  <cp:lastPrinted>2019-08-06T10:58:00Z</cp:lastPrinted>
  <dcterms:created xsi:type="dcterms:W3CDTF">2019-09-12T13:49:00Z</dcterms:created>
  <dcterms:modified xsi:type="dcterms:W3CDTF">2019-09-12T13:53:00Z</dcterms:modified>
</cp:coreProperties>
</file>